
<file path=[Content_Types].xml><?xml version="1.0" encoding="utf-8"?>
<Types xmlns="http://schemas.openxmlformats.org/package/2006/content-types">
  <Default Extension="xml" ContentType="application/xml"/>
  <Default Extension="gif" ContentType="image/gif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44"/>
          <w:szCs w:val="44"/>
        </w:rPr>
      </w:pPr>
      <w:bookmarkStart w:id="0" w:name="OLE_LINK31"/>
      <w:bookmarkStart w:id="1" w:name="OLE_LINK101"/>
      <w:bookmarkStart w:id="2" w:name="OLE_LINK18"/>
      <w:bookmarkStart w:id="3" w:name="OLE_LINK52"/>
      <w:r>
        <w:rPr>
          <w:rFonts w:hint="eastAsia"/>
          <w:b/>
          <w:sz w:val="44"/>
          <w:szCs w:val="44"/>
        </w:rPr>
        <w:t>厦门迪太进出口有限公司</w:t>
      </w:r>
      <w:bookmarkEnd w:id="0"/>
    </w:p>
    <w:bookmarkEnd w:id="1"/>
    <w:p>
      <w:pPr>
        <w:jc w:val="center"/>
        <w:rPr>
          <w:rFonts w:hint="eastAsia"/>
          <w:b/>
          <w:sz w:val="44"/>
          <w:szCs w:val="44"/>
        </w:rPr>
      </w:pPr>
      <w:bookmarkStart w:id="4" w:name="OLE_LINK47"/>
      <w:r>
        <w:rPr>
          <w:rFonts w:hint="eastAsia"/>
          <w:b/>
          <w:sz w:val="44"/>
          <w:szCs w:val="44"/>
        </w:rPr>
        <w:t>XIAMEN DITAI IMP.&amp; EXP. CO.,LTD</w:t>
      </w:r>
      <w:bookmarkEnd w:id="4"/>
    </w:p>
    <w:p>
      <w:pPr>
        <w:jc w:val="center"/>
        <w:rPr>
          <w:rFonts w:hint="eastAsia"/>
          <w:b/>
          <w:szCs w:val="44"/>
        </w:rPr>
      </w:pPr>
      <w:r>
        <w:rPr>
          <w:rFonts w:hint="eastAsia"/>
          <w:b/>
          <w:szCs w:val="44"/>
        </w:rPr>
        <w:t>地址：</w:t>
      </w:r>
      <w:bookmarkStart w:id="5" w:name="OLE_LINK102"/>
      <w:r>
        <w:rPr>
          <w:rFonts w:hint="eastAsia"/>
          <w:b/>
          <w:szCs w:val="44"/>
        </w:rPr>
        <w:t>中国厦门禾祥西路鸿升大厦8A</w:t>
      </w:r>
      <w:bookmarkEnd w:id="5"/>
    </w:p>
    <w:p>
      <w:pPr>
        <w:jc w:val="center"/>
        <w:rPr>
          <w:rFonts w:hint="eastAsia"/>
          <w:b/>
          <w:szCs w:val="44"/>
        </w:rPr>
      </w:pPr>
      <w:bookmarkStart w:id="6" w:name="OLE_LINK86"/>
      <w:r>
        <w:rPr>
          <w:rFonts w:hint="eastAsia"/>
          <w:b/>
          <w:szCs w:val="44"/>
        </w:rPr>
        <w:t>8F</w:t>
      </w:r>
      <w:r>
        <w:rPr>
          <w:rFonts w:hint="eastAsia"/>
          <w:b/>
          <w:szCs w:val="44"/>
          <w:lang w:val="en-US" w:eastAsia="zh-CN"/>
        </w:rPr>
        <w:t>L</w:t>
      </w:r>
      <w:r>
        <w:rPr>
          <w:rFonts w:hint="eastAsia"/>
          <w:b/>
          <w:szCs w:val="44"/>
        </w:rPr>
        <w:t>, Hongsheng Building, West Hexiang Road, Xiamen, Fujian, China</w:t>
      </w:r>
    </w:p>
    <w:p>
      <w:pPr>
        <w:pBdr>
          <w:bottom w:val="single" w:color="auto" w:sz="4" w:space="0"/>
        </w:pBdr>
        <w:jc w:val="center"/>
        <w:rPr>
          <w:rFonts w:hint="eastAsia"/>
          <w:b/>
          <w:color w:val="000000"/>
          <w:szCs w:val="44"/>
        </w:rPr>
      </w:pPr>
      <w:bookmarkStart w:id="7" w:name="OLE_LINK34"/>
      <w:bookmarkStart w:id="8" w:name="OLE_LINK12"/>
      <w:r>
        <w:rPr>
          <w:rFonts w:hint="eastAsia"/>
          <w:b/>
          <w:szCs w:val="44"/>
        </w:rPr>
        <w:t>TEL:0592-26808</w:t>
      </w:r>
      <w:r>
        <w:rPr>
          <w:rFonts w:hint="eastAsia"/>
          <w:b/>
          <w:szCs w:val="44"/>
          <w:lang w:val="en-US" w:eastAsia="zh-CN"/>
        </w:rPr>
        <w:t>108</w:t>
      </w:r>
      <w:r>
        <w:rPr>
          <w:rFonts w:hint="eastAsia"/>
          <w:b/>
          <w:szCs w:val="44"/>
        </w:rPr>
        <w:t xml:space="preserve"> FAX:0592-2680880 E-mail: </w:t>
      </w:r>
      <w:r>
        <w:rPr>
          <w:rFonts w:hint="eastAsia"/>
          <w:b/>
          <w:color w:val="000000"/>
          <w:szCs w:val="44"/>
        </w:rPr>
        <w:t>irene.zhang@xmditai.com</w:t>
      </w:r>
      <w:bookmarkEnd w:id="2"/>
      <w:bookmarkEnd w:id="3"/>
      <w:bookmarkEnd w:id="6"/>
      <w:bookmarkEnd w:id="7"/>
      <w:bookmarkEnd w:id="8"/>
    </w:p>
    <w:p>
      <w:pPr>
        <w:pBdr>
          <w:bottom w:val="single" w:color="auto" w:sz="4" w:space="0"/>
        </w:pBdr>
        <w:jc w:val="center"/>
        <w:rPr>
          <w:rFonts w:hint="default"/>
          <w:b/>
          <w:color w:val="000000"/>
          <w:szCs w:val="44"/>
        </w:rPr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7"/>
          <w:szCs w:val="27"/>
        </w:rPr>
        <w:br w:type="textWrapping"/>
      </w:r>
      <w:r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  <w:bdr w:val="single" w:color="DDDDDD" w:sz="6" w:space="0"/>
        </w:rPr>
        <w:drawing>
          <wp:inline distT="0" distB="0" distL="114300" distR="114300">
            <wp:extent cx="9525" cy="9525"/>
            <wp:effectExtent l="0" t="0" r="0" b="0"/>
            <wp:docPr id="2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5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jc w:val="center"/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</w:pPr>
      <w:bookmarkStart w:id="9" w:name="_GoBack"/>
      <w:r>
        <w:rPr>
          <w:rStyle w:val="4"/>
          <w:rFonts w:hint="default" w:ascii="Arial" w:hAnsi="Arial" w:eastAsia="sans-serif" w:cs="Arial"/>
          <w:i w:val="0"/>
          <w:caps w:val="0"/>
          <w:color w:val="000000"/>
          <w:spacing w:val="0"/>
          <w:sz w:val="30"/>
          <w:szCs w:val="30"/>
        </w:rPr>
        <w:t>Sodium Chlorite Food Grade CAS 7758-19-2</w:t>
      </w:r>
    </w:p>
    <w:bookmarkEnd w:id="9"/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7"/>
          <w:szCs w:val="27"/>
        </w:rPr>
        <w:t>The details of Sodium Chlorite Food Grade CAS 7758-19-2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Classification: Chlorate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Type: Sodium Chlorite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CAS No.: 7758-19-2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Other Names: sodium de chlorite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MF: NaCIO2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EINECS No.: 231-836-6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Place of Origin: China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Grade Standard: Food Grade, Industrial Grade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Purity</w:t>
      </w:r>
      <w:r>
        <w:rPr>
          <w:rStyle w:val="4"/>
          <w:rFonts w:hint="default" w:ascii="Arial" w:hAnsi="Arial" w:eastAsia="sans-serif" w:cs="Arial"/>
          <w:i w:val="0"/>
          <w:caps w:val="0"/>
          <w:color w:val="000000"/>
          <w:spacing w:val="0"/>
          <w:sz w:val="24"/>
          <w:szCs w:val="24"/>
        </w:rPr>
        <w:t>: </w:t>
      </w: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All kinds of purity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Appearance: White Powder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7"/>
          <w:szCs w:val="27"/>
        </w:rPr>
        <w:t>Packaging and Delivery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</w:pPr>
      <w:r>
        <w:rPr>
          <w:rFonts w:hint="default" w:ascii="Arial" w:hAnsi="Arial" w:cs="Arial"/>
          <w:caps w:val="0"/>
          <w:color w:val="000000"/>
          <w:spacing w:val="0"/>
          <w:sz w:val="24"/>
          <w:szCs w:val="24"/>
          <w:vertAlign w:val="baseline"/>
        </w:rPr>
        <w:t>Packaging Details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</w:pPr>
      <w:r>
        <w:rPr>
          <w:rFonts w:hint="default" w:ascii="Arial" w:hAnsi="Arial" w:cs="Arial"/>
          <w:caps w:val="0"/>
          <w:color w:val="000000"/>
          <w:spacing w:val="0"/>
          <w:sz w:val="24"/>
          <w:szCs w:val="24"/>
          <w:vertAlign w:val="baseline"/>
        </w:rPr>
        <w:t>25KG /bag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</w:pPr>
      <w:r>
        <w:rPr>
          <w:rFonts w:hint="default" w:ascii="Arial" w:hAnsi="Arial" w:cs="Arial"/>
          <w:caps w:val="0"/>
          <w:color w:val="000000"/>
          <w:spacing w:val="0"/>
          <w:sz w:val="24"/>
          <w:szCs w:val="24"/>
          <w:vertAlign w:val="baseline"/>
        </w:rPr>
        <w:t>Delivery Time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</w:pPr>
      <w:r>
        <w:rPr>
          <w:rFonts w:hint="default" w:ascii="Arial" w:hAnsi="Arial" w:cs="Arial"/>
          <w:caps w:val="0"/>
          <w:color w:val="000000"/>
          <w:spacing w:val="0"/>
          <w:sz w:val="24"/>
          <w:szCs w:val="24"/>
          <w:vertAlign w:val="baseline"/>
        </w:rPr>
        <w:t>30days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Picture as follow: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t>​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drawing>
          <wp:inline distT="0" distB="0" distL="114300" distR="114300">
            <wp:extent cx="4762500" cy="4762500"/>
            <wp:effectExtent l="0" t="0" r="0" b="0"/>
            <wp:docPr id="1" name="图片 1" descr="Sodium Chlorite Food Gra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odium Chlorite Food Grade.jpg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240" w:afterAutospacing="0" w:line="240" w:lineRule="auto"/>
        <w:ind w:left="0" w:right="0" w:firstLine="0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</w:pPr>
    </w:p>
    <w:tbl>
      <w:tblPr>
        <w:tblStyle w:val="5"/>
        <w:tblpPr w:leftFromText="180" w:rightFromText="180" w:vertAnchor="text" w:horzAnchor="page" w:tblpX="800" w:tblpY="755"/>
        <w:tblOverlap w:val="never"/>
        <w:tblW w:w="1039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68"/>
        <w:gridCol w:w="462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trHeight w:val="478" w:hRule="atLeast"/>
        </w:trPr>
        <w:tc>
          <w:tcPr>
            <w:tcW w:w="5768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AAAA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baseline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ans-serif" w:cs="Arial"/>
                <w:b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</w:rPr>
              <w:t>Item</w:t>
            </w:r>
          </w:p>
        </w:tc>
        <w:tc>
          <w:tcPr>
            <w:tcW w:w="462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AAAA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baseline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ans-serif" w:cs="Arial"/>
                <w:b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</w:rPr>
              <w:t>Detail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5768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BBBBBB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baseline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ans-serif" w:cs="Arial"/>
                <w:b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</w:rPr>
              <w:t>Purity ,%</w:t>
            </w:r>
          </w:p>
        </w:tc>
        <w:tc>
          <w:tcPr>
            <w:tcW w:w="462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BBBBBB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baseline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ans-serif" w:cs="Arial"/>
                <w:b w:val="0"/>
                <w:i w:val="0"/>
                <w:caps w:val="0"/>
                <w:color w:val="FF0000"/>
                <w:spacing w:val="0"/>
                <w:sz w:val="24"/>
                <w:szCs w:val="24"/>
                <w:shd w:val="clear" w:fill="FFFF00"/>
                <w:vertAlign w:val="baseline"/>
              </w:rPr>
              <w:t>≥99.5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5768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CCCCCC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baseline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ans-serif" w:cs="Arial"/>
                <w:b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</w:rPr>
              <w:t>Moisture , %</w:t>
            </w:r>
          </w:p>
        </w:tc>
        <w:tc>
          <w:tcPr>
            <w:tcW w:w="462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CCCCCC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baseline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ans-serif" w:cs="Arial"/>
                <w:b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</w:rPr>
              <w:t>≤0.05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trHeight w:val="494" w:hRule="atLeast"/>
        </w:trPr>
        <w:tc>
          <w:tcPr>
            <w:tcW w:w="5768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AAAA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baseline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ans-serif" w:cs="Arial"/>
                <w:b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</w:rPr>
              <w:t>Water insolubies,%</w:t>
            </w:r>
          </w:p>
        </w:tc>
        <w:tc>
          <w:tcPr>
            <w:tcW w:w="462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AAAA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baseline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ans-serif" w:cs="Arial"/>
                <w:b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</w:rPr>
              <w:t>≤0.03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8" w:hRule="atLeast"/>
        </w:trPr>
        <w:tc>
          <w:tcPr>
            <w:tcW w:w="5768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BBBBBB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baseline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ans-serif" w:cs="Arial"/>
                <w:b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</w:rPr>
              <w:t>Chloride (based on CI), %</w:t>
            </w:r>
          </w:p>
        </w:tc>
        <w:tc>
          <w:tcPr>
            <w:tcW w:w="462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BBBBBB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baseline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ans-serif" w:cs="Arial"/>
                <w:b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</w:rPr>
              <w:t>≤0.02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8" w:hRule="atLeast"/>
        </w:trPr>
        <w:tc>
          <w:tcPr>
            <w:tcW w:w="5768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CCCCCC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baseline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ans-serif" w:cs="Arial"/>
                <w:b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</w:rPr>
              <w:t>Bromate (based on SO4 BrO3),%</w:t>
            </w:r>
          </w:p>
        </w:tc>
        <w:tc>
          <w:tcPr>
            <w:tcW w:w="462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CCCCCC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baseline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ans-serif" w:cs="Arial"/>
                <w:b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</w:rPr>
              <w:t>≤0.03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8" w:hRule="atLeast"/>
        </w:trPr>
        <w:tc>
          <w:tcPr>
            <w:tcW w:w="5768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AAAA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baseline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ans-serif" w:cs="Arial"/>
                <w:b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</w:rPr>
              <w:t>Sulfate (based on SO4),%</w:t>
            </w:r>
          </w:p>
        </w:tc>
        <w:tc>
          <w:tcPr>
            <w:tcW w:w="462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AAAA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baseline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ans-serif" w:cs="Arial"/>
                <w:b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</w:rPr>
              <w:t>≤0.01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8" w:hRule="atLeast"/>
        </w:trPr>
        <w:tc>
          <w:tcPr>
            <w:tcW w:w="5768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BBBBBB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baseline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ans-serif" w:cs="Arial"/>
                <w:b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</w:rPr>
              <w:t>Fe (based on Fe ),%</w:t>
            </w:r>
          </w:p>
        </w:tc>
        <w:tc>
          <w:tcPr>
            <w:tcW w:w="462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BBBBBB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baseline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ans-serif" w:cs="Arial"/>
                <w:b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</w:rPr>
              <w:t>≤0.003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8" w:hRule="atLeast"/>
        </w:trPr>
        <w:tc>
          <w:tcPr>
            <w:tcW w:w="5768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CCCCCC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baseline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ans-serif" w:cs="Arial"/>
                <w:b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</w:rPr>
              <w:t>Residues (125um), %</w:t>
            </w:r>
          </w:p>
        </w:tc>
        <w:tc>
          <w:tcPr>
            <w:tcW w:w="462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CCCCCC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baseline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ans-serif" w:cs="Arial"/>
                <w:b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</w:rPr>
              <w:t>≤0.5</w:t>
            </w:r>
          </w:p>
        </w:tc>
      </w:tr>
    </w:tbl>
    <w:p>
      <w:pPr>
        <w:rPr>
          <w:b/>
          <w:bCs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lucida Grande">
    <w:altName w:val="微软雅黑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  <w:font w:name="Arial">
    <w:panose1 w:val="020B0604020202020204"/>
    <w:charset w:val="00"/>
    <w:family w:val="auto"/>
    <w:pitch w:val="default"/>
    <w:sig w:usb0="E0002EFF" w:usb1="C0007843" w:usb2="00000009" w:usb3="00000000" w:csb0="400001FF" w:csb1="FFFF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FE1767"/>
    <w:rsid w:val="132B2B14"/>
    <w:rsid w:val="1364798B"/>
    <w:rsid w:val="1B4B78B7"/>
    <w:rsid w:val="24FE1767"/>
    <w:rsid w:val="26CB2F3D"/>
    <w:rsid w:val="29870111"/>
    <w:rsid w:val="31137C79"/>
    <w:rsid w:val="33156145"/>
    <w:rsid w:val="339203B3"/>
    <w:rsid w:val="36026357"/>
    <w:rsid w:val="39526AF8"/>
    <w:rsid w:val="4B54492C"/>
    <w:rsid w:val="5ED044E6"/>
    <w:rsid w:val="6EDF6FD6"/>
    <w:rsid w:val="770C17BF"/>
    <w:rsid w:val="78365974"/>
    <w:rsid w:val="7A671541"/>
    <w:rsid w:val="7ED80A8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GI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Office_10.1.0.6638_F1E327BC-269C-435d-A152-05C5408002CA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2017-12-18T10:00:00Z</dcterms:created>
  <dc:creator>Zxl</dc:creator>
  <cp:lastModifiedBy>TONG</cp:lastModifiedBy>
  <dcterms:modified xsi:type="dcterms:W3CDTF">2018-02-27T07:53:19Z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2052-10.1.0.6638</vt:lpwstr>
  </property>
</Properties>
</file>